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8A371" w14:textId="77777777" w:rsidR="001E064E" w:rsidRPr="001E064E" w:rsidRDefault="001E064E">
      <w:pPr>
        <w:rPr>
          <w:rFonts w:ascii="Quicksand Light" w:hAnsi="Quicksand Light"/>
          <w:b/>
          <w:bCs/>
          <w:sz w:val="12"/>
        </w:rPr>
      </w:pPr>
    </w:p>
    <w:p w14:paraId="2B6EE435" w14:textId="77777777" w:rsidR="00D91B34" w:rsidRDefault="00D91B34" w:rsidP="001E064E">
      <w:pPr>
        <w:jc w:val="center"/>
        <w:rPr>
          <w:rFonts w:ascii="Modern Love Grunge" w:hAnsi="Modern Love Grunge"/>
          <w:bCs/>
          <w:szCs w:val="12"/>
        </w:rPr>
      </w:pPr>
    </w:p>
    <w:p w14:paraId="4C21C04A" w14:textId="5C5E5EFC" w:rsidR="004A43EC" w:rsidRPr="00D91B34" w:rsidRDefault="004A43EC" w:rsidP="001E064E">
      <w:pPr>
        <w:jc w:val="center"/>
        <w:rPr>
          <w:rFonts w:ascii="Modern Love Grunge" w:hAnsi="Modern Love Grunge"/>
          <w:bCs/>
          <w:color w:val="002060"/>
          <w:sz w:val="32"/>
          <w:szCs w:val="18"/>
        </w:rPr>
      </w:pPr>
      <w:r w:rsidRPr="00D91B34">
        <w:rPr>
          <w:rFonts w:ascii="Modern Love Grunge" w:hAnsi="Modern Love Grunge"/>
          <w:bCs/>
          <w:color w:val="002060"/>
          <w:sz w:val="32"/>
          <w:szCs w:val="18"/>
        </w:rPr>
        <w:t>Joey’s Jumpstart Program</w:t>
      </w:r>
    </w:p>
    <w:p w14:paraId="7460DC5B" w14:textId="649FC03F" w:rsidR="004A43EC" w:rsidRPr="00D91B34" w:rsidRDefault="004A43EC">
      <w:pPr>
        <w:rPr>
          <w:rFonts w:ascii="Cavolini" w:hAnsi="Cavolini" w:cs="Cavolini"/>
          <w:b/>
          <w:bCs/>
          <w:color w:val="002060"/>
        </w:rPr>
      </w:pPr>
      <w:r w:rsidRPr="00D91B34">
        <w:rPr>
          <w:rFonts w:ascii="Cavolini" w:hAnsi="Cavolini" w:cs="Cavolini"/>
          <w:b/>
          <w:bCs/>
          <w:color w:val="002060"/>
        </w:rPr>
        <w:t>Transition program from Kindergarten to School</w:t>
      </w:r>
    </w:p>
    <w:p w14:paraId="7BD89655" w14:textId="12D66CCB" w:rsidR="001E064E" w:rsidRPr="001E064E" w:rsidRDefault="00FF563D" w:rsidP="00D91B34">
      <w:pPr>
        <w:jc w:val="both"/>
        <w:rPr>
          <w:rFonts w:ascii="Tw Cen MT" w:hAnsi="Tw Cen MT"/>
        </w:rPr>
      </w:pPr>
      <w:r w:rsidRPr="001E064E">
        <w:rPr>
          <w:rFonts w:ascii="Tw Cen MT" w:hAnsi="Tw Cen MT"/>
        </w:rPr>
        <w:t>Children who will be commencing Reception</w:t>
      </w:r>
      <w:r w:rsidR="004F595A">
        <w:rPr>
          <w:rFonts w:ascii="Tw Cen MT" w:hAnsi="Tw Cen MT"/>
        </w:rPr>
        <w:t xml:space="preserve"> </w:t>
      </w:r>
      <w:r w:rsidRPr="001E064E">
        <w:rPr>
          <w:rFonts w:ascii="Tw Cen MT" w:hAnsi="Tw Cen MT"/>
        </w:rPr>
        <w:t xml:space="preserve">are invited to participate in </w:t>
      </w:r>
      <w:r w:rsidR="004F595A">
        <w:rPr>
          <w:rFonts w:ascii="Tw Cen MT" w:hAnsi="Tw Cen MT"/>
        </w:rPr>
        <w:t xml:space="preserve">a </w:t>
      </w:r>
      <w:r w:rsidRPr="001E064E">
        <w:rPr>
          <w:rFonts w:ascii="Tw Cen MT" w:hAnsi="Tw Cen MT"/>
        </w:rPr>
        <w:t xml:space="preserve">TRANSITION </w:t>
      </w:r>
      <w:r w:rsidR="00965F06">
        <w:rPr>
          <w:rFonts w:ascii="Tw Cen MT" w:hAnsi="Tw Cen MT"/>
        </w:rPr>
        <w:t xml:space="preserve">to SCHOOL </w:t>
      </w:r>
      <w:r w:rsidRPr="001E064E">
        <w:rPr>
          <w:rFonts w:ascii="Tw Cen MT" w:hAnsi="Tw Cen MT"/>
        </w:rPr>
        <w:t>PROGRAM</w:t>
      </w:r>
      <w:r w:rsidR="004F595A">
        <w:rPr>
          <w:rFonts w:ascii="Tw Cen MT" w:hAnsi="Tw Cen MT"/>
        </w:rPr>
        <w:t xml:space="preserve"> in the term before commencing school.</w:t>
      </w:r>
    </w:p>
    <w:p w14:paraId="7AAD4793" w14:textId="3F0C22A8" w:rsidR="004A43EC" w:rsidRPr="00D91B34" w:rsidRDefault="00FF563D">
      <w:pPr>
        <w:rPr>
          <w:rFonts w:ascii="Cavolini" w:hAnsi="Cavolini" w:cs="Cavolini"/>
          <w:b/>
          <w:bCs/>
          <w:color w:val="002060"/>
        </w:rPr>
      </w:pPr>
      <w:r w:rsidRPr="00D91B34">
        <w:rPr>
          <w:rFonts w:ascii="Cavolini" w:hAnsi="Cavolini" w:cs="Cavolini"/>
          <w:b/>
          <w:bCs/>
          <w:color w:val="002060"/>
        </w:rPr>
        <w:t xml:space="preserve">Teaching and Learning in the 21st Century </w:t>
      </w:r>
    </w:p>
    <w:p w14:paraId="111CC474" w14:textId="394396F3" w:rsidR="004A43EC" w:rsidRDefault="00FF563D" w:rsidP="00D91B34">
      <w:pPr>
        <w:jc w:val="both"/>
        <w:rPr>
          <w:rFonts w:ascii="Tw Cen MT" w:hAnsi="Tw Cen MT"/>
        </w:rPr>
      </w:pPr>
      <w:r w:rsidRPr="001E064E">
        <w:rPr>
          <w:rFonts w:ascii="Tw Cen MT" w:hAnsi="Tw Cen MT"/>
        </w:rPr>
        <w:t xml:space="preserve">Teaching and learning in the 21st Century requires recognition that successful education needs to provide a set of fundamental skills that are transferable and adaptable to whatever the future holds. In order to learn how to learn, children need to be provided with a solid foundation of skill acquisition and to develop a range of thinking and research abilities. As educators, we aim to provide learning environments that offer lots of practise in how to make decisions, initiate ideas, persist, find out, try again, take risks, explore and research in a range of ways that relate to children’s own interests.  </w:t>
      </w:r>
    </w:p>
    <w:p w14:paraId="7AF4594E" w14:textId="59D482AE" w:rsidR="00FF563D" w:rsidRPr="00D91B34" w:rsidRDefault="00C46154" w:rsidP="00D91B34">
      <w:pPr>
        <w:rPr>
          <w:rFonts w:ascii="Tw Cen MT" w:hAnsi="Tw Cen MT"/>
        </w:rPr>
      </w:pPr>
      <w:r w:rsidRPr="00D91B34">
        <w:rPr>
          <w:rFonts w:ascii="Tw Cen MT" w:hAnsi="Tw Cen MT"/>
          <w:noProof/>
          <w:lang w:eastAsia="en-AU"/>
        </w:rPr>
        <mc:AlternateContent>
          <mc:Choice Requires="wps">
            <w:drawing>
              <wp:anchor distT="45720" distB="45720" distL="114300" distR="114300" simplePos="0" relativeHeight="251667456" behindDoc="0" locked="0" layoutInCell="1" allowOverlap="1" wp14:anchorId="6AACD06B" wp14:editId="3A3C981D">
                <wp:simplePos x="0" y="0"/>
                <wp:positionH relativeFrom="margin">
                  <wp:align>right</wp:align>
                </wp:positionH>
                <wp:positionV relativeFrom="paragraph">
                  <wp:posOffset>2322195</wp:posOffset>
                </wp:positionV>
                <wp:extent cx="2809875" cy="2654372"/>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654372"/>
                        </a:xfrm>
                        <a:prstGeom prst="rect">
                          <a:avLst/>
                        </a:prstGeom>
                        <a:solidFill>
                          <a:srgbClr val="FFFFFF"/>
                        </a:solidFill>
                        <a:ln w="19050">
                          <a:solidFill>
                            <a:srgbClr val="002060"/>
                          </a:solidFill>
                          <a:miter lim="800000"/>
                          <a:headEnd/>
                          <a:tailEnd/>
                        </a:ln>
                      </wps:spPr>
                      <wps:txbx>
                        <w:txbxContent>
                          <w:p w14:paraId="43B03222" w14:textId="77777777" w:rsidR="001E064E" w:rsidRPr="001E064E" w:rsidRDefault="001E064E" w:rsidP="001E064E">
                            <w:pPr>
                              <w:rPr>
                                <w:rFonts w:ascii="Tw Cen MT" w:hAnsi="Tw Cen MT"/>
                                <w:b/>
                              </w:rPr>
                            </w:pPr>
                            <w:r w:rsidRPr="001E064E">
                              <w:rPr>
                                <w:rFonts w:ascii="Tw Cen MT" w:hAnsi="Tw Cen MT"/>
                                <w:b/>
                              </w:rPr>
                              <w:t xml:space="preserve">How can I keep up to date with what is happening at school? </w:t>
                            </w:r>
                          </w:p>
                          <w:p w14:paraId="59802A5A" w14:textId="6BC97CAC" w:rsidR="001E064E" w:rsidRPr="001E064E" w:rsidRDefault="001E064E" w:rsidP="00D91B34">
                            <w:pPr>
                              <w:jc w:val="both"/>
                              <w:rPr>
                                <w:rFonts w:ascii="Tw Cen MT" w:hAnsi="Tw Cen MT"/>
                              </w:rPr>
                            </w:pPr>
                            <w:r w:rsidRPr="001E064E">
                              <w:rPr>
                                <w:rFonts w:ascii="Tw Cen MT" w:hAnsi="Tw Cen MT"/>
                              </w:rPr>
                              <w:t>If you have specific questions about your child</w:t>
                            </w:r>
                            <w:r w:rsidR="00552285">
                              <w:rPr>
                                <w:rFonts w:ascii="Tw Cen MT" w:hAnsi="Tw Cen MT"/>
                              </w:rPr>
                              <w:t>’s</w:t>
                            </w:r>
                            <w:r w:rsidRPr="001E064E">
                              <w:rPr>
                                <w:rFonts w:ascii="Tw Cen MT" w:hAnsi="Tw Cen MT"/>
                              </w:rPr>
                              <w:t xml:space="preserve"> progress you are encouraged to make contact with your child’s teacher. You can keep up to date with what is happening in our school by reading our Newsletter,</w:t>
                            </w:r>
                            <w:r w:rsidR="00C46154">
                              <w:rPr>
                                <w:rFonts w:ascii="Tw Cen MT" w:hAnsi="Tw Cen MT"/>
                              </w:rPr>
                              <w:t xml:space="preserve"> </w:t>
                            </w:r>
                            <w:r w:rsidRPr="001E064E">
                              <w:rPr>
                                <w:rFonts w:ascii="Tw Cen MT" w:hAnsi="Tw Cen MT"/>
                              </w:rPr>
                              <w:t>and ‘liking’ us on Facebook. Our Facebook page is regularly updated with useful information, photos, videos, etc. To ‘like’ us on Facebook simply search Mary MacKillop Memorial School</w:t>
                            </w:r>
                            <w:r w:rsidR="00AD3E2D">
                              <w:rPr>
                                <w:rFonts w:ascii="Tw Cen MT" w:hAnsi="Tw Cen MT"/>
                              </w:rPr>
                              <w:t>.</w:t>
                            </w:r>
                            <w:r w:rsidR="00C46154">
                              <w:rPr>
                                <w:rFonts w:ascii="Tw Cen MT" w:hAnsi="Tw Cen MT"/>
                              </w:rPr>
                              <w:t xml:space="preserve"> This is also applicable for Instagram. Once part of our school community you and your child will be set up on Seesaw, which is a main form of communication between school and families.</w:t>
                            </w:r>
                          </w:p>
                          <w:p w14:paraId="76C6F103" w14:textId="53775583" w:rsidR="001E064E" w:rsidRPr="001E064E" w:rsidRDefault="001E064E" w:rsidP="001E064E">
                            <w:pPr>
                              <w:rPr>
                                <w:rFonts w:ascii="Tw Cen MT" w:hAnsi="Tw Cen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CD06B" id="_x0000_t202" coordsize="21600,21600" o:spt="202" path="m,l,21600r21600,l21600,xe">
                <v:stroke joinstyle="miter"/>
                <v:path gradientshapeok="t" o:connecttype="rect"/>
              </v:shapetype>
              <v:shape id="Text Box 2" o:spid="_x0000_s1026" type="#_x0000_t202" style="position:absolute;margin-left:170.05pt;margin-top:182.85pt;width:221.25pt;height:209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" strokecolor="#002060" strokeweight="1.5pt">
                <v:textbox>
                  <w:txbxContent>
                    <w:p w14:paraId="43B03222" w14:textId="77777777" w:rsidR="001E064E" w:rsidRPr="001E064E" w:rsidRDefault="001E064E" w:rsidP="001E064E">
                      <w:pPr>
                        <w:rPr>
                          <w:rFonts w:ascii="Tw Cen MT" w:hAnsi="Tw Cen MT"/>
                          <w:b/>
                        </w:rPr>
                      </w:pPr>
                      <w:r w:rsidRPr="001E064E">
                        <w:rPr>
                          <w:rFonts w:ascii="Tw Cen MT" w:hAnsi="Tw Cen MT"/>
                          <w:b/>
                        </w:rPr>
                        <w:t xml:space="preserve">How can I keep up to date with what is happening at school? </w:t>
                      </w:r>
                    </w:p>
                    <w:p w14:paraId="59802A5A" w14:textId="6BC97CAC" w:rsidR="001E064E" w:rsidRPr="001E064E" w:rsidRDefault="001E064E" w:rsidP="00D91B34">
                      <w:pPr>
                        <w:jc w:val="both"/>
                        <w:rPr>
                          <w:rFonts w:ascii="Tw Cen MT" w:hAnsi="Tw Cen MT"/>
                        </w:rPr>
                      </w:pPr>
                      <w:r w:rsidRPr="001E064E">
                        <w:rPr>
                          <w:rFonts w:ascii="Tw Cen MT" w:hAnsi="Tw Cen MT"/>
                        </w:rPr>
                        <w:t>If you have specific questions about your child</w:t>
                      </w:r>
                      <w:r w:rsidR="00552285">
                        <w:rPr>
                          <w:rFonts w:ascii="Tw Cen MT" w:hAnsi="Tw Cen MT"/>
                        </w:rPr>
                        <w:t>’s</w:t>
                      </w:r>
                      <w:r w:rsidRPr="001E064E">
                        <w:rPr>
                          <w:rFonts w:ascii="Tw Cen MT" w:hAnsi="Tw Cen MT"/>
                        </w:rPr>
                        <w:t xml:space="preserve"> progress you are encouraged to make contact with your child’s teacher. You can keep up to date with what is happening in our school by reading our Newsletter,</w:t>
                      </w:r>
                      <w:r w:rsidR="00C46154">
                        <w:rPr>
                          <w:rFonts w:ascii="Tw Cen MT" w:hAnsi="Tw Cen MT"/>
                        </w:rPr>
                        <w:t xml:space="preserve"> </w:t>
                      </w:r>
                      <w:r w:rsidRPr="001E064E">
                        <w:rPr>
                          <w:rFonts w:ascii="Tw Cen MT" w:hAnsi="Tw Cen MT"/>
                        </w:rPr>
                        <w:t>and ‘liking’ us on Facebook. Our Facebook page is regularly updated with useful information, photos, videos, etc. To ‘like’ us on Facebook simply search Mary MacKillop Memorial School</w:t>
                      </w:r>
                      <w:r w:rsidR="00AD3E2D">
                        <w:rPr>
                          <w:rFonts w:ascii="Tw Cen MT" w:hAnsi="Tw Cen MT"/>
                        </w:rPr>
                        <w:t>.</w:t>
                      </w:r>
                      <w:r w:rsidR="00C46154">
                        <w:rPr>
                          <w:rFonts w:ascii="Tw Cen MT" w:hAnsi="Tw Cen MT"/>
                        </w:rPr>
                        <w:t xml:space="preserve"> This is also applicable for Instagram. Once part of our school community you and your child will be set up on Seesaw, which is a main form of communication between school and families.</w:t>
                      </w:r>
                    </w:p>
                    <w:p w14:paraId="76C6F103" w14:textId="53775583" w:rsidR="001E064E" w:rsidRPr="001E064E" w:rsidRDefault="001E064E" w:rsidP="001E064E">
                      <w:pPr>
                        <w:rPr>
                          <w:rFonts w:ascii="Tw Cen MT" w:hAnsi="Tw Cen MT"/>
                        </w:rPr>
                      </w:pPr>
                    </w:p>
                  </w:txbxContent>
                </v:textbox>
                <w10:wrap anchorx="margin"/>
              </v:shape>
            </w:pict>
          </mc:Fallback>
        </mc:AlternateContent>
      </w:r>
      <w:r w:rsidR="00552285" w:rsidRPr="00D91B34">
        <w:rPr>
          <w:rFonts w:ascii="Tw Cen MT" w:hAnsi="Tw Cen MT"/>
          <w:noProof/>
          <w:lang w:eastAsia="en-AU"/>
        </w:rPr>
        <mc:AlternateContent>
          <mc:Choice Requires="wps">
            <w:drawing>
              <wp:anchor distT="45720" distB="45720" distL="114300" distR="114300" simplePos="0" relativeHeight="251659264" behindDoc="0" locked="0" layoutInCell="1" allowOverlap="1" wp14:anchorId="62EC11D4" wp14:editId="7C50788D">
                <wp:simplePos x="0" y="0"/>
                <wp:positionH relativeFrom="margin">
                  <wp:align>left</wp:align>
                </wp:positionH>
                <wp:positionV relativeFrom="paragraph">
                  <wp:posOffset>264160</wp:posOffset>
                </wp:positionV>
                <wp:extent cx="3638550" cy="1447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47800"/>
                        </a:xfrm>
                        <a:prstGeom prst="rect">
                          <a:avLst/>
                        </a:prstGeom>
                        <a:solidFill>
                          <a:srgbClr val="FFFFFF"/>
                        </a:solidFill>
                        <a:ln w="19050">
                          <a:solidFill>
                            <a:srgbClr val="002060"/>
                          </a:solidFill>
                          <a:miter lim="800000"/>
                          <a:headEnd/>
                          <a:tailEnd/>
                        </a:ln>
                      </wps:spPr>
                      <wps:txbx>
                        <w:txbxContent>
                          <w:p w14:paraId="4C3BC944" w14:textId="77777777" w:rsidR="001E064E" w:rsidRPr="001E064E" w:rsidRDefault="001E064E" w:rsidP="001E064E">
                            <w:pPr>
                              <w:rPr>
                                <w:rFonts w:ascii="Tw Cen MT" w:hAnsi="Tw Cen MT"/>
                                <w:b/>
                              </w:rPr>
                            </w:pPr>
                            <w:r w:rsidRPr="001E064E">
                              <w:rPr>
                                <w:rFonts w:ascii="Tw Cen MT" w:hAnsi="Tw Cen MT"/>
                                <w:b/>
                              </w:rPr>
                              <w:t xml:space="preserve">When does my child come for 'transition'? </w:t>
                            </w:r>
                          </w:p>
                          <w:p w14:paraId="46200505" w14:textId="2D30C836" w:rsidR="001E064E" w:rsidRPr="00F7633E" w:rsidRDefault="00E05FC7" w:rsidP="00F7633E">
                            <w:pPr>
                              <w:jc w:val="both"/>
                              <w:rPr>
                                <w:rFonts w:ascii="Tw Cen MT" w:hAnsi="Tw Cen MT"/>
                              </w:rPr>
                            </w:pPr>
                            <w:r w:rsidRPr="00F7633E">
                              <w:rPr>
                                <w:rFonts w:ascii="Tw Cen MT" w:hAnsi="Tw Cen MT"/>
                              </w:rPr>
                              <w:t xml:space="preserve">A detailed outline of the </w:t>
                            </w:r>
                            <w:r w:rsidR="00422295" w:rsidRPr="00F7633E">
                              <w:rPr>
                                <w:rFonts w:ascii="Tw Cen MT" w:hAnsi="Tw Cen MT"/>
                              </w:rPr>
                              <w:t xml:space="preserve">Joey’s Jumpstart Program will be communicated to families and the Kindy to ensure a smooth transition from Kindy to School. We endeavour to work with your child’s Kindy to be able to know your child in their Kindy environment, their likes, interests and </w:t>
                            </w:r>
                            <w:r w:rsidR="00F7633E" w:rsidRPr="00F7633E">
                              <w:rPr>
                                <w:rFonts w:ascii="Tw Cen MT" w:hAnsi="Tw Cen MT"/>
                              </w:rPr>
                              <w:t>specific wellbeing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11D4" id="_x0000_s1027" type="#_x0000_t202" style="position:absolute;margin-left:0;margin-top:20.8pt;width:286.5pt;height:1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" strokecolor="#002060" strokeweight="1.5pt">
                <v:textbox>
                  <w:txbxContent>
                    <w:p w14:paraId="4C3BC944" w14:textId="77777777" w:rsidR="001E064E" w:rsidRPr="001E064E" w:rsidRDefault="001E064E" w:rsidP="001E064E">
                      <w:pPr>
                        <w:rPr>
                          <w:rFonts w:ascii="Tw Cen MT" w:hAnsi="Tw Cen MT"/>
                          <w:b/>
                        </w:rPr>
                      </w:pPr>
                      <w:r w:rsidRPr="001E064E">
                        <w:rPr>
                          <w:rFonts w:ascii="Tw Cen MT" w:hAnsi="Tw Cen MT"/>
                          <w:b/>
                        </w:rPr>
                        <w:t xml:space="preserve">When does my child come for 'transition'? </w:t>
                      </w:r>
                    </w:p>
                    <w:p w14:paraId="46200505" w14:textId="2D30C836" w:rsidR="001E064E" w:rsidRPr="00F7633E" w:rsidRDefault="00E05FC7" w:rsidP="00F7633E">
                      <w:pPr>
                        <w:jc w:val="both"/>
                        <w:rPr>
                          <w:rFonts w:ascii="Tw Cen MT" w:hAnsi="Tw Cen MT"/>
                        </w:rPr>
                      </w:pPr>
                      <w:r w:rsidRPr="00F7633E">
                        <w:rPr>
                          <w:rFonts w:ascii="Tw Cen MT" w:hAnsi="Tw Cen MT"/>
                        </w:rPr>
                        <w:t xml:space="preserve">A detailed outline of the </w:t>
                      </w:r>
                      <w:r w:rsidR="00422295" w:rsidRPr="00F7633E">
                        <w:rPr>
                          <w:rFonts w:ascii="Tw Cen MT" w:hAnsi="Tw Cen MT"/>
                        </w:rPr>
                        <w:t xml:space="preserve">Joey’s Jumpstart Program will be communicated to families and the Kindy to ensure a smooth transition from Kindy to School. We endeavour to work with your child’s Kindy to be able to know your child in their Kindy environment, their likes, interests and </w:t>
                      </w:r>
                      <w:r w:rsidR="00F7633E" w:rsidRPr="00F7633E">
                        <w:rPr>
                          <w:rFonts w:ascii="Tw Cen MT" w:hAnsi="Tw Cen MT"/>
                        </w:rPr>
                        <w:t>specific wellbeing requirements.</w:t>
                      </w:r>
                    </w:p>
                  </w:txbxContent>
                </v:textbox>
                <w10:wrap anchorx="margin"/>
              </v:shape>
            </w:pict>
          </mc:Fallback>
        </mc:AlternateContent>
      </w:r>
      <w:r w:rsidR="00D91B34" w:rsidRPr="001E064E">
        <w:rPr>
          <w:rFonts w:ascii="Tw Cen MT" w:hAnsi="Tw Cen MT"/>
          <w:noProof/>
          <w:lang w:eastAsia="en-AU"/>
        </w:rPr>
        <mc:AlternateContent>
          <mc:Choice Requires="wps">
            <w:drawing>
              <wp:anchor distT="45720" distB="45720" distL="114300" distR="114300" simplePos="0" relativeHeight="251661312" behindDoc="0" locked="0" layoutInCell="1" allowOverlap="1" wp14:anchorId="38D8E757" wp14:editId="48D7C5A1">
                <wp:simplePos x="0" y="0"/>
                <wp:positionH relativeFrom="margin">
                  <wp:align>left</wp:align>
                </wp:positionH>
                <wp:positionV relativeFrom="paragraph">
                  <wp:posOffset>1836420</wp:posOffset>
                </wp:positionV>
                <wp:extent cx="3638550" cy="914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914400"/>
                        </a:xfrm>
                        <a:prstGeom prst="rect">
                          <a:avLst/>
                        </a:prstGeom>
                        <a:solidFill>
                          <a:srgbClr val="FFFFFF"/>
                        </a:solidFill>
                        <a:ln w="19050">
                          <a:solidFill>
                            <a:srgbClr val="002060"/>
                          </a:solidFill>
                          <a:miter lim="800000"/>
                          <a:headEnd/>
                          <a:tailEnd/>
                        </a:ln>
                      </wps:spPr>
                      <wps:txbx>
                        <w:txbxContent>
                          <w:p w14:paraId="3F4F8823" w14:textId="77777777" w:rsidR="001E064E" w:rsidRPr="001E064E" w:rsidRDefault="001E064E" w:rsidP="001E064E">
                            <w:pPr>
                              <w:rPr>
                                <w:rFonts w:ascii="Tw Cen MT" w:hAnsi="Tw Cen MT"/>
                                <w:b/>
                              </w:rPr>
                            </w:pPr>
                            <w:r w:rsidRPr="001E064E">
                              <w:rPr>
                                <w:rFonts w:ascii="Tw Cen MT" w:hAnsi="Tw Cen MT"/>
                                <w:b/>
                              </w:rPr>
                              <w:t>Does my child have to wear the school uniform for transition?</w:t>
                            </w:r>
                          </w:p>
                          <w:p w14:paraId="69268054" w14:textId="77777777" w:rsidR="001E064E" w:rsidRPr="001E064E" w:rsidRDefault="001E064E" w:rsidP="00D91B34">
                            <w:pPr>
                              <w:jc w:val="both"/>
                              <w:rPr>
                                <w:rFonts w:ascii="Tw Cen MT" w:hAnsi="Tw Cen MT"/>
                              </w:rPr>
                            </w:pPr>
                            <w:r w:rsidRPr="001E064E">
                              <w:rPr>
                                <w:rFonts w:ascii="Tw Cen MT" w:hAnsi="Tw Cen MT"/>
                              </w:rPr>
                              <w:t xml:space="preserve">No. Most parents may not have bought them yet, but if you have and your child would like to wear them that is fine.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8E757" id="_x0000_s1028" type="#_x0000_t202" style="position:absolute;margin-left:0;margin-top:144.6pt;width:286.5pt;height:1in;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" strokecolor="#002060" strokeweight="1.5pt">
                <v:textbox>
                  <w:txbxContent>
                    <w:p w14:paraId="3F4F8823" w14:textId="77777777" w:rsidR="001E064E" w:rsidRPr="001E064E" w:rsidRDefault="001E064E" w:rsidP="001E064E">
                      <w:pPr>
                        <w:rPr>
                          <w:rFonts w:ascii="Tw Cen MT" w:hAnsi="Tw Cen MT"/>
                          <w:b/>
                        </w:rPr>
                      </w:pPr>
                      <w:r w:rsidRPr="001E064E">
                        <w:rPr>
                          <w:rFonts w:ascii="Tw Cen MT" w:hAnsi="Tw Cen MT"/>
                          <w:b/>
                        </w:rPr>
                        <w:t>Does my child have to wear the school uniform for transition?</w:t>
                      </w:r>
                    </w:p>
                    <w:p w14:paraId="69268054" w14:textId="77777777" w:rsidR="001E064E" w:rsidRPr="001E064E" w:rsidRDefault="001E064E" w:rsidP="00D91B34">
                      <w:pPr>
                        <w:jc w:val="both"/>
                        <w:rPr>
                          <w:rFonts w:ascii="Tw Cen MT" w:hAnsi="Tw Cen MT"/>
                        </w:rPr>
                      </w:pPr>
                      <w:r w:rsidRPr="001E064E">
                        <w:rPr>
                          <w:rFonts w:ascii="Tw Cen MT" w:hAnsi="Tw Cen MT"/>
                        </w:rPr>
                        <w:t xml:space="preserve">No. Most parents may not have bought them yet, but if you have and your child would like to wear them that is fine. </w:t>
                      </w:r>
                    </w:p>
                  </w:txbxContent>
                </v:textbox>
                <w10:wrap anchorx="margin"/>
              </v:shape>
            </w:pict>
          </mc:Fallback>
        </mc:AlternateContent>
      </w:r>
      <w:r w:rsidR="00D91B34" w:rsidRPr="001E064E">
        <w:rPr>
          <w:rFonts w:ascii="Tw Cen MT" w:hAnsi="Tw Cen MT"/>
          <w:noProof/>
          <w:lang w:eastAsia="en-AU"/>
        </w:rPr>
        <mc:AlternateContent>
          <mc:Choice Requires="wps">
            <w:drawing>
              <wp:anchor distT="45720" distB="45720" distL="114300" distR="114300" simplePos="0" relativeHeight="251665408" behindDoc="0" locked="0" layoutInCell="1" allowOverlap="1" wp14:anchorId="7242A36A" wp14:editId="7C5B5C62">
                <wp:simplePos x="0" y="0"/>
                <wp:positionH relativeFrom="margin">
                  <wp:align>left</wp:align>
                </wp:positionH>
                <wp:positionV relativeFrom="paragraph">
                  <wp:posOffset>2903220</wp:posOffset>
                </wp:positionV>
                <wp:extent cx="3638550" cy="17716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771650"/>
                        </a:xfrm>
                        <a:prstGeom prst="rect">
                          <a:avLst/>
                        </a:prstGeom>
                        <a:solidFill>
                          <a:srgbClr val="FFFFFF"/>
                        </a:solidFill>
                        <a:ln w="19050">
                          <a:solidFill>
                            <a:srgbClr val="002060"/>
                          </a:solidFill>
                          <a:miter lim="800000"/>
                          <a:headEnd/>
                          <a:tailEnd/>
                        </a:ln>
                      </wps:spPr>
                      <wps:txbx>
                        <w:txbxContent>
                          <w:p w14:paraId="2025236A" w14:textId="77777777" w:rsidR="001E064E" w:rsidRPr="001E064E" w:rsidRDefault="001E064E" w:rsidP="001E064E">
                            <w:pPr>
                              <w:rPr>
                                <w:rFonts w:ascii="Tw Cen MT" w:hAnsi="Tw Cen MT"/>
                                <w:b/>
                              </w:rPr>
                            </w:pPr>
                            <w:r w:rsidRPr="001E064E">
                              <w:rPr>
                                <w:rFonts w:ascii="Tw Cen MT" w:hAnsi="Tw Cen MT"/>
                                <w:b/>
                              </w:rPr>
                              <w:t xml:space="preserve">Do I have to worry about what my child can and cannot do - eg. Read or write their name, etc.? </w:t>
                            </w:r>
                          </w:p>
                          <w:p w14:paraId="1B951C67" w14:textId="5D805366" w:rsidR="001E064E" w:rsidRPr="001E064E" w:rsidRDefault="001E064E" w:rsidP="00D91B34">
                            <w:pPr>
                              <w:jc w:val="both"/>
                              <w:rPr>
                                <w:rFonts w:ascii="Tw Cen MT" w:hAnsi="Tw Cen MT"/>
                              </w:rPr>
                            </w:pPr>
                            <w:r w:rsidRPr="001E064E">
                              <w:rPr>
                                <w:rFonts w:ascii="Tw Cen MT" w:hAnsi="Tw Cen MT"/>
                              </w:rPr>
                              <w:t xml:space="preserve">No. The children are </w:t>
                            </w:r>
                            <w:r w:rsidR="00E830F7">
                              <w:rPr>
                                <w:rFonts w:ascii="Tw Cen MT" w:hAnsi="Tw Cen MT"/>
                              </w:rPr>
                              <w:t>visiting</w:t>
                            </w:r>
                            <w:r w:rsidRPr="001E064E">
                              <w:rPr>
                                <w:rFonts w:ascii="Tw Cen MT" w:hAnsi="Tw Cen MT"/>
                              </w:rPr>
                              <w:t xml:space="preserve"> to </w:t>
                            </w:r>
                            <w:r w:rsidR="00E830F7">
                              <w:rPr>
                                <w:rFonts w:ascii="Tw Cen MT" w:hAnsi="Tw Cen MT"/>
                              </w:rPr>
                              <w:t xml:space="preserve">become </w:t>
                            </w:r>
                            <w:r w:rsidRPr="001E064E">
                              <w:rPr>
                                <w:rFonts w:ascii="Tw Cen MT" w:hAnsi="Tw Cen MT"/>
                              </w:rPr>
                              <w:t xml:space="preserve">familiar with some of the people and the surroundings - the toilets, the playground, their classroom and </w:t>
                            </w:r>
                            <w:r w:rsidR="00E830F7" w:rsidRPr="001E064E">
                              <w:rPr>
                                <w:rFonts w:ascii="Tw Cen MT" w:hAnsi="Tw Cen MT"/>
                              </w:rPr>
                              <w:t>classmates</w:t>
                            </w:r>
                            <w:r w:rsidRPr="001E064E">
                              <w:rPr>
                                <w:rFonts w:ascii="Tw Cen MT" w:hAnsi="Tw Cen MT"/>
                              </w:rPr>
                              <w:t xml:space="preserve">, etc. They will do some simple </w:t>
                            </w:r>
                            <w:r w:rsidR="00E830F7" w:rsidRPr="001E064E">
                              <w:rPr>
                                <w:rFonts w:ascii="Tw Cen MT" w:hAnsi="Tw Cen MT"/>
                              </w:rPr>
                              <w:t>activities,</w:t>
                            </w:r>
                            <w:r w:rsidRPr="001E064E">
                              <w:rPr>
                                <w:rFonts w:ascii="Tw Cen MT" w:hAnsi="Tw Cen MT"/>
                              </w:rPr>
                              <w:t xml:space="preserve"> and the teacher will be able to glean a little about where your child is 'at', but these sessions will be fun and interactive to ensure that it is a positive experience for your child.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2A36A" id="_x0000_s1029" type="#_x0000_t202" style="position:absolute;margin-left:0;margin-top:228.6pt;width:286.5pt;height:139.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" strokecolor="#002060" strokeweight="1.5pt">
                <v:textbox>
                  <w:txbxContent>
                    <w:p w14:paraId="2025236A" w14:textId="77777777" w:rsidR="001E064E" w:rsidRPr="001E064E" w:rsidRDefault="001E064E" w:rsidP="001E064E">
                      <w:pPr>
                        <w:rPr>
                          <w:rFonts w:ascii="Tw Cen MT" w:hAnsi="Tw Cen MT"/>
                          <w:b/>
                        </w:rPr>
                      </w:pPr>
                      <w:r w:rsidRPr="001E064E">
                        <w:rPr>
                          <w:rFonts w:ascii="Tw Cen MT" w:hAnsi="Tw Cen MT"/>
                          <w:b/>
                        </w:rPr>
                        <w:t xml:space="preserve">Do I have to worry about what my child can and cannot do - eg. Read or write their name, etc.? </w:t>
                      </w:r>
                    </w:p>
                    <w:p w14:paraId="1B951C67" w14:textId="5D805366" w:rsidR="001E064E" w:rsidRPr="001E064E" w:rsidRDefault="001E064E" w:rsidP="00D91B34">
                      <w:pPr>
                        <w:jc w:val="both"/>
                        <w:rPr>
                          <w:rFonts w:ascii="Tw Cen MT" w:hAnsi="Tw Cen MT"/>
                        </w:rPr>
                      </w:pPr>
                      <w:r w:rsidRPr="001E064E">
                        <w:rPr>
                          <w:rFonts w:ascii="Tw Cen MT" w:hAnsi="Tw Cen MT"/>
                        </w:rPr>
                        <w:t xml:space="preserve">No. The children are </w:t>
                      </w:r>
                      <w:r w:rsidR="00E830F7">
                        <w:rPr>
                          <w:rFonts w:ascii="Tw Cen MT" w:hAnsi="Tw Cen MT"/>
                        </w:rPr>
                        <w:t>visiting</w:t>
                      </w:r>
                      <w:r w:rsidRPr="001E064E">
                        <w:rPr>
                          <w:rFonts w:ascii="Tw Cen MT" w:hAnsi="Tw Cen MT"/>
                        </w:rPr>
                        <w:t xml:space="preserve"> to </w:t>
                      </w:r>
                      <w:r w:rsidR="00E830F7">
                        <w:rPr>
                          <w:rFonts w:ascii="Tw Cen MT" w:hAnsi="Tw Cen MT"/>
                        </w:rPr>
                        <w:t xml:space="preserve">become </w:t>
                      </w:r>
                      <w:r w:rsidRPr="001E064E">
                        <w:rPr>
                          <w:rFonts w:ascii="Tw Cen MT" w:hAnsi="Tw Cen MT"/>
                        </w:rPr>
                        <w:t xml:space="preserve">familiar with some of the people and the surroundings - the toilets, the playground, their classroom and </w:t>
                      </w:r>
                      <w:r w:rsidR="00E830F7" w:rsidRPr="001E064E">
                        <w:rPr>
                          <w:rFonts w:ascii="Tw Cen MT" w:hAnsi="Tw Cen MT"/>
                        </w:rPr>
                        <w:t>classmates</w:t>
                      </w:r>
                      <w:r w:rsidRPr="001E064E">
                        <w:rPr>
                          <w:rFonts w:ascii="Tw Cen MT" w:hAnsi="Tw Cen MT"/>
                        </w:rPr>
                        <w:t xml:space="preserve">, etc. They will do some simple </w:t>
                      </w:r>
                      <w:r w:rsidR="00E830F7" w:rsidRPr="001E064E">
                        <w:rPr>
                          <w:rFonts w:ascii="Tw Cen MT" w:hAnsi="Tw Cen MT"/>
                        </w:rPr>
                        <w:t>activities,</w:t>
                      </w:r>
                      <w:r w:rsidRPr="001E064E">
                        <w:rPr>
                          <w:rFonts w:ascii="Tw Cen MT" w:hAnsi="Tw Cen MT"/>
                        </w:rPr>
                        <w:t xml:space="preserve"> and the teacher will be able to glean a little about where your child is 'at', but these sessions will be fun and interactive to ensure that it is a positive experience for your child. </w:t>
                      </w:r>
                    </w:p>
                  </w:txbxContent>
                </v:textbox>
                <w10:wrap anchorx="margin"/>
              </v:shape>
            </w:pict>
          </mc:Fallback>
        </mc:AlternateContent>
      </w:r>
      <w:r w:rsidR="00D91B34" w:rsidRPr="00D91B34">
        <w:rPr>
          <w:rFonts w:ascii="Tw Cen MT" w:hAnsi="Tw Cen MT"/>
          <w:noProof/>
          <w:lang w:eastAsia="en-AU"/>
        </w:rPr>
        <mc:AlternateContent>
          <mc:Choice Requires="wps">
            <w:drawing>
              <wp:anchor distT="45720" distB="45720" distL="114300" distR="114300" simplePos="0" relativeHeight="251663360" behindDoc="0" locked="0" layoutInCell="1" allowOverlap="1" wp14:anchorId="4FE74612" wp14:editId="5304A126">
                <wp:simplePos x="0" y="0"/>
                <wp:positionH relativeFrom="margin">
                  <wp:align>right</wp:align>
                </wp:positionH>
                <wp:positionV relativeFrom="paragraph">
                  <wp:posOffset>7620</wp:posOffset>
                </wp:positionV>
                <wp:extent cx="2809875" cy="2171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171700"/>
                        </a:xfrm>
                        <a:prstGeom prst="rect">
                          <a:avLst/>
                        </a:prstGeom>
                        <a:solidFill>
                          <a:srgbClr val="FFFFFF"/>
                        </a:solidFill>
                        <a:ln w="19050">
                          <a:solidFill>
                            <a:srgbClr val="002060"/>
                          </a:solidFill>
                          <a:miter lim="800000"/>
                          <a:headEnd/>
                          <a:tailEnd/>
                        </a:ln>
                      </wps:spPr>
                      <wps:txbx>
                        <w:txbxContent>
                          <w:p w14:paraId="5D76DAFB" w14:textId="50CB5BBC" w:rsidR="001E064E" w:rsidRPr="001E064E" w:rsidRDefault="001E064E" w:rsidP="001E064E">
                            <w:pPr>
                              <w:rPr>
                                <w:rFonts w:ascii="Tw Cen MT" w:hAnsi="Tw Cen MT"/>
                                <w:b/>
                              </w:rPr>
                            </w:pPr>
                            <w:r w:rsidRPr="001E064E">
                              <w:rPr>
                                <w:rFonts w:ascii="Tw Cen MT" w:hAnsi="Tw Cen MT"/>
                                <w:b/>
                              </w:rPr>
                              <w:t>Do I have to</w:t>
                            </w:r>
                            <w:r w:rsidR="00AD3E2D">
                              <w:rPr>
                                <w:rFonts w:ascii="Tw Cen MT" w:hAnsi="Tw Cen MT"/>
                                <w:b/>
                              </w:rPr>
                              <w:t xml:space="preserve"> go</w:t>
                            </w:r>
                            <w:r w:rsidRPr="001E064E">
                              <w:rPr>
                                <w:rFonts w:ascii="Tw Cen MT" w:hAnsi="Tw Cen MT"/>
                                <w:b/>
                              </w:rPr>
                              <w:t xml:space="preserve">, or can I, stay? </w:t>
                            </w:r>
                          </w:p>
                          <w:p w14:paraId="0FD837D0" w14:textId="6C8B74EB" w:rsidR="001E064E" w:rsidRDefault="001E064E" w:rsidP="00D91B34">
                            <w:pPr>
                              <w:jc w:val="both"/>
                            </w:pPr>
                            <w:r w:rsidRPr="001E064E">
                              <w:rPr>
                                <w:rFonts w:ascii="Tw Cen MT" w:hAnsi="Tw Cen MT"/>
                              </w:rPr>
                              <w:t>No, you don't have to. Your child will be going into a very welcoming room. If your child is upset, you might like to remain, but it is best if you can try and 'get away'</w:t>
                            </w:r>
                            <w:r w:rsidR="00D63EE9">
                              <w:rPr>
                                <w:rFonts w:ascii="Tw Cen MT" w:hAnsi="Tw Cen MT"/>
                              </w:rPr>
                              <w:t xml:space="preserve">. </w:t>
                            </w:r>
                            <w:r w:rsidRPr="001E064E">
                              <w:rPr>
                                <w:rFonts w:ascii="Tw Cen MT" w:hAnsi="Tw Cen MT"/>
                              </w:rPr>
                              <w:t xml:space="preserve">Sometimes little ones can be a bit upset, or even reasonably distressed at the 'point of separation' but they usually settle down shortly after parents leave. The classroom teacher is only a phone call away! We do just ask you to be back on time, to collect your child.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74612" id="_x0000_s1030" type="#_x0000_t202" style="position:absolute;margin-left:170.05pt;margin-top:.6pt;width:221.25pt;height:17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" strokecolor="#002060" strokeweight="1.5pt">
                <v:textbox>
                  <w:txbxContent>
                    <w:p w14:paraId="5D76DAFB" w14:textId="50CB5BBC" w:rsidR="001E064E" w:rsidRPr="001E064E" w:rsidRDefault="001E064E" w:rsidP="001E064E">
                      <w:pPr>
                        <w:rPr>
                          <w:rFonts w:ascii="Tw Cen MT" w:hAnsi="Tw Cen MT"/>
                          <w:b/>
                        </w:rPr>
                      </w:pPr>
                      <w:r w:rsidRPr="001E064E">
                        <w:rPr>
                          <w:rFonts w:ascii="Tw Cen MT" w:hAnsi="Tw Cen MT"/>
                          <w:b/>
                        </w:rPr>
                        <w:t>Do I have to</w:t>
                      </w:r>
                      <w:r w:rsidR="00AD3E2D">
                        <w:rPr>
                          <w:rFonts w:ascii="Tw Cen MT" w:hAnsi="Tw Cen MT"/>
                          <w:b/>
                        </w:rPr>
                        <w:t xml:space="preserve"> go</w:t>
                      </w:r>
                      <w:r w:rsidRPr="001E064E">
                        <w:rPr>
                          <w:rFonts w:ascii="Tw Cen MT" w:hAnsi="Tw Cen MT"/>
                          <w:b/>
                        </w:rPr>
                        <w:t xml:space="preserve">, or can I, stay? </w:t>
                      </w:r>
                    </w:p>
                    <w:p w14:paraId="0FD837D0" w14:textId="6C8B74EB" w:rsidR="001E064E" w:rsidRDefault="001E064E" w:rsidP="00D91B34">
                      <w:pPr>
                        <w:jc w:val="both"/>
                      </w:pPr>
                      <w:r w:rsidRPr="001E064E">
                        <w:rPr>
                          <w:rFonts w:ascii="Tw Cen MT" w:hAnsi="Tw Cen MT"/>
                        </w:rPr>
                        <w:t>No, you don't have to. Your child will be going into a very welcoming room. If your child is upset, you might like to remain, but it is best if you can try and 'get away'</w:t>
                      </w:r>
                      <w:r w:rsidR="00D63EE9">
                        <w:rPr>
                          <w:rFonts w:ascii="Tw Cen MT" w:hAnsi="Tw Cen MT"/>
                        </w:rPr>
                        <w:t xml:space="preserve">. </w:t>
                      </w:r>
                      <w:r w:rsidRPr="001E064E">
                        <w:rPr>
                          <w:rFonts w:ascii="Tw Cen MT" w:hAnsi="Tw Cen MT"/>
                        </w:rPr>
                        <w:t xml:space="preserve">Sometimes little ones can be a bit upset, or even reasonably distressed at the 'point of separation' but they usually settle down shortly after parents leave. The classroom teacher is only a phone call away! We do just ask you to be back on time, to collect your child. </w:t>
                      </w:r>
                    </w:p>
                  </w:txbxContent>
                </v:textbox>
                <w10:wrap anchorx="margin"/>
              </v:shape>
            </w:pict>
          </mc:Fallback>
        </mc:AlternateContent>
      </w:r>
      <w:r w:rsidR="00AD3E2D" w:rsidRPr="00D91B34">
        <w:rPr>
          <w:rFonts w:ascii="Tw Cen MT" w:hAnsi="Tw Cen MT"/>
        </w:rPr>
        <w:t>You may be wondering</w:t>
      </w:r>
      <w:r w:rsidR="00D91B34">
        <w:rPr>
          <w:rFonts w:ascii="Tw Cen MT" w:hAnsi="Tw Cen MT"/>
        </w:rPr>
        <w:t>…..</w:t>
      </w:r>
    </w:p>
    <w:sectPr w:rsidR="00FF563D" w:rsidRPr="00D91B34" w:rsidSect="00D91B3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BB40" w14:textId="77777777" w:rsidR="00D35E4F" w:rsidRDefault="00D35E4F" w:rsidP="001E064E">
      <w:pPr>
        <w:spacing w:after="0" w:line="240" w:lineRule="auto"/>
      </w:pPr>
      <w:r>
        <w:separator/>
      </w:r>
    </w:p>
  </w:endnote>
  <w:endnote w:type="continuationSeparator" w:id="0">
    <w:p w14:paraId="7B33453F" w14:textId="77777777" w:rsidR="00D35E4F" w:rsidRDefault="00D35E4F" w:rsidP="001E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Light">
    <w:altName w:val="Cambria"/>
    <w:panose1 w:val="00000000000000000000"/>
    <w:charset w:val="00"/>
    <w:family w:val="roman"/>
    <w:notTrueType/>
    <w:pitch w:val="variable"/>
    <w:sig w:usb0="800000AF" w:usb1="00000008" w:usb2="00000000" w:usb3="00000000" w:csb0="00000011" w:csb1="00000000"/>
  </w:font>
  <w:font w:name="Modern Love Grung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F4E8" w14:textId="68C525FE" w:rsidR="001E064E" w:rsidRDefault="001E064E">
    <w:pPr>
      <w:pStyle w:val="Footer"/>
    </w:pPr>
    <w:r>
      <w:rPr>
        <w:noProof/>
        <w:lang w:eastAsia="en-AU"/>
      </w:rPr>
      <w:drawing>
        <wp:anchor distT="0" distB="0" distL="114300" distR="114300" simplePos="0" relativeHeight="251659264" behindDoc="1" locked="0" layoutInCell="1" allowOverlap="1" wp14:anchorId="1C80A25F" wp14:editId="29BD064F">
          <wp:simplePos x="0" y="0"/>
          <wp:positionH relativeFrom="page">
            <wp:align>left</wp:align>
          </wp:positionH>
          <wp:positionV relativeFrom="paragraph">
            <wp:posOffset>-651510</wp:posOffset>
          </wp:positionV>
          <wp:extent cx="7571740" cy="1261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617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EA191" w14:textId="77777777" w:rsidR="00D35E4F" w:rsidRDefault="00D35E4F" w:rsidP="001E064E">
      <w:pPr>
        <w:spacing w:after="0" w:line="240" w:lineRule="auto"/>
      </w:pPr>
      <w:r>
        <w:separator/>
      </w:r>
    </w:p>
  </w:footnote>
  <w:footnote w:type="continuationSeparator" w:id="0">
    <w:p w14:paraId="559E95E2" w14:textId="77777777" w:rsidR="00D35E4F" w:rsidRDefault="00D35E4F" w:rsidP="001E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42EFC" w14:textId="4F377C13" w:rsidR="001E064E" w:rsidRDefault="001E064E">
    <w:pPr>
      <w:pStyle w:val="Header"/>
    </w:pPr>
    <w:r>
      <w:rPr>
        <w:noProof/>
        <w:lang w:eastAsia="en-AU"/>
      </w:rPr>
      <w:drawing>
        <wp:anchor distT="0" distB="0" distL="114300" distR="114300" simplePos="0" relativeHeight="251658240" behindDoc="1" locked="0" layoutInCell="1" allowOverlap="1" wp14:anchorId="12C1FECA" wp14:editId="45F02448">
          <wp:simplePos x="0" y="0"/>
          <wp:positionH relativeFrom="page">
            <wp:align>left</wp:align>
          </wp:positionH>
          <wp:positionV relativeFrom="paragraph">
            <wp:posOffset>-449580</wp:posOffset>
          </wp:positionV>
          <wp:extent cx="7589520" cy="1266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374EF"/>
    <w:multiLevelType w:val="hybridMultilevel"/>
    <w:tmpl w:val="E9C24CF2"/>
    <w:lvl w:ilvl="0" w:tplc="28CC75E6">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AC77C3"/>
    <w:multiLevelType w:val="hybridMultilevel"/>
    <w:tmpl w:val="A44687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6332737">
    <w:abstractNumId w:val="0"/>
  </w:num>
  <w:num w:numId="2" w16cid:durableId="4314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3D"/>
    <w:rsid w:val="001E064E"/>
    <w:rsid w:val="00255686"/>
    <w:rsid w:val="002F297E"/>
    <w:rsid w:val="003D119B"/>
    <w:rsid w:val="00402F22"/>
    <w:rsid w:val="00422295"/>
    <w:rsid w:val="004A43EC"/>
    <w:rsid w:val="004F595A"/>
    <w:rsid w:val="00552285"/>
    <w:rsid w:val="00761E42"/>
    <w:rsid w:val="00965F06"/>
    <w:rsid w:val="00A80BC8"/>
    <w:rsid w:val="00AD3E2D"/>
    <w:rsid w:val="00C46154"/>
    <w:rsid w:val="00D35E4F"/>
    <w:rsid w:val="00D63EE9"/>
    <w:rsid w:val="00D91B34"/>
    <w:rsid w:val="00E05FC7"/>
    <w:rsid w:val="00E830F7"/>
    <w:rsid w:val="00F7633E"/>
    <w:rsid w:val="00F86301"/>
    <w:rsid w:val="00FF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D4D05"/>
  <w15:chartTrackingRefBased/>
  <w15:docId w15:val="{0423B6E4-0F63-4EE7-92FA-0F8F8E4B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EC"/>
    <w:pPr>
      <w:ind w:left="720"/>
      <w:contextualSpacing/>
    </w:pPr>
  </w:style>
  <w:style w:type="paragraph" w:styleId="Header">
    <w:name w:val="header"/>
    <w:basedOn w:val="Normal"/>
    <w:link w:val="HeaderChar"/>
    <w:uiPriority w:val="99"/>
    <w:unhideWhenUsed/>
    <w:rsid w:val="001E0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4E"/>
  </w:style>
  <w:style w:type="paragraph" w:styleId="Footer">
    <w:name w:val="footer"/>
    <w:basedOn w:val="Normal"/>
    <w:link w:val="FooterChar"/>
    <w:uiPriority w:val="99"/>
    <w:unhideWhenUsed/>
    <w:rsid w:val="001E0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4bc686-e6b2-4fbc-8aa1-43f06a9edca9" xsi:nil="true"/>
    <lcf76f155ced4ddcb4097134ff3c332f xmlns="906bb1e9-e155-44ce-985f-471ab154a5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9A4769E1AAE46A4C933BED0BD0760" ma:contentTypeVersion="16" ma:contentTypeDescription="Create a new document." ma:contentTypeScope="" ma:versionID="059f65f5b90f11828625819c6d027148">
  <xsd:schema xmlns:xsd="http://www.w3.org/2001/XMLSchema" xmlns:xs="http://www.w3.org/2001/XMLSchema" xmlns:p="http://schemas.microsoft.com/office/2006/metadata/properties" xmlns:ns2="906bb1e9-e155-44ce-985f-471ab154a50f" xmlns:ns3="824bc686-e6b2-4fbc-8aa1-43f06a9edca9" targetNamespace="http://schemas.microsoft.com/office/2006/metadata/properties" ma:root="true" ma:fieldsID="bb919164019167459b596ee666fe0cdf" ns2:_="" ns3:_="">
    <xsd:import namespace="906bb1e9-e155-44ce-985f-471ab154a50f"/>
    <xsd:import namespace="824bc686-e6b2-4fbc-8aa1-43f06a9ed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b1e9-e155-44ce-985f-471ab154a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fe1208-932f-424a-87be-28969aa53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4bc686-e6b2-4fbc-8aa1-43f06a9edc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52c8e8-68c6-4aff-8d7d-4f48d64661df}" ma:internalName="TaxCatchAll" ma:showField="CatchAllData" ma:web="824bc686-e6b2-4fbc-8aa1-43f06a9ed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356ED-1FC4-4907-8F4D-C70D47FD23A2}">
  <ds:schemaRefs>
    <ds:schemaRef ds:uri="http://schemas.microsoft.com/office/2006/metadata/properties"/>
    <ds:schemaRef ds:uri="http://schemas.microsoft.com/office/infopath/2007/PartnerControls"/>
    <ds:schemaRef ds:uri="824bc686-e6b2-4fbc-8aa1-43f06a9edca9"/>
    <ds:schemaRef ds:uri="906bb1e9-e155-44ce-985f-471ab154a50f"/>
  </ds:schemaRefs>
</ds:datastoreItem>
</file>

<file path=customXml/itemProps2.xml><?xml version="1.0" encoding="utf-8"?>
<ds:datastoreItem xmlns:ds="http://schemas.openxmlformats.org/officeDocument/2006/customXml" ds:itemID="{B34F6A5B-D635-41DD-A172-BA1CED8B7B6B}">
  <ds:schemaRefs>
    <ds:schemaRef ds:uri="http://schemas.microsoft.com/sharepoint/v3/contenttype/forms"/>
  </ds:schemaRefs>
</ds:datastoreItem>
</file>

<file path=customXml/itemProps3.xml><?xml version="1.0" encoding="utf-8"?>
<ds:datastoreItem xmlns:ds="http://schemas.openxmlformats.org/officeDocument/2006/customXml" ds:itemID="{136E7AE7-738A-4CE3-AC3C-62D1F19A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b1e9-e155-44ce-985f-471ab154a50f"/>
    <ds:schemaRef ds:uri="824bc686-e6b2-4fbc-8aa1-43f06a9e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Coote</dc:creator>
  <cp:keywords/>
  <dc:description/>
  <cp:lastModifiedBy>Nicole Coote</cp:lastModifiedBy>
  <cp:revision>10</cp:revision>
  <dcterms:created xsi:type="dcterms:W3CDTF">2025-03-16T05:42:00Z</dcterms:created>
  <dcterms:modified xsi:type="dcterms:W3CDTF">2025-03-16T05:49:00Z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0x0101003D09A4769E1AAE46A4C933BED0BD0760</vt:lpwstr>
  </property>
  <property fmtid="{D5CDD505-2E9C-101B-9397-08002B2CF9AE}" pid="3" name="Order">
    <vt:r8>900000</vt:r8>
  </property>
</Properties>
</file>